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5B01D4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  <w:lang w:val="bg-BG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>
        <w:rPr>
          <w:b/>
          <w:bCs/>
          <w:i/>
          <w:iCs/>
          <w:color w:val="808080"/>
          <w:sz w:val="24"/>
          <w:szCs w:val="24"/>
        </w:rPr>
        <w:t>8_</w:t>
      </w:r>
      <w:r>
        <w:rPr>
          <w:b/>
          <w:bCs/>
          <w:i/>
          <w:iCs/>
          <w:color w:val="808080"/>
          <w:sz w:val="24"/>
          <w:szCs w:val="24"/>
          <w:lang w:val="bg-BG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1E004B" w:rsidRPr="00C7073D" w:rsidRDefault="001E004B" w:rsidP="007056B0">
      <w:pPr>
        <w:jc w:val="center"/>
        <w:rPr>
          <w:b/>
          <w:bCs/>
          <w:sz w:val="24"/>
          <w:szCs w:val="24"/>
          <w:lang w:val="ru-RU"/>
        </w:rPr>
      </w:pPr>
      <w:r w:rsidRPr="00D64AEC">
        <w:rPr>
          <w:b/>
          <w:bCs/>
          <w:sz w:val="24"/>
          <w:szCs w:val="24"/>
          <w:lang w:val="bg-BG"/>
        </w:rPr>
        <w:t>„</w:t>
      </w:r>
      <w:r w:rsidRPr="00A45CE8">
        <w:rPr>
          <w:b/>
          <w:sz w:val="24"/>
          <w:szCs w:val="24"/>
          <w:lang w:val="bg-BG"/>
        </w:rPr>
        <w:t>Ремонт на общинска инфраструктура (улична и пътна мрежа и съоръжения към нея) на територията на Община Габрово, по 2 обособени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bg-BG"/>
        </w:rPr>
        <w:t>позиции“</w:t>
      </w:r>
    </w:p>
    <w:p w:rsidR="007575FF" w:rsidRPr="00C7073D" w:rsidRDefault="007575FF" w:rsidP="007056B0">
      <w:pPr>
        <w:jc w:val="center"/>
        <w:rPr>
          <w:b/>
          <w:bCs/>
          <w:sz w:val="24"/>
          <w:szCs w:val="24"/>
          <w:lang w:val="ru-RU"/>
        </w:rPr>
      </w:pPr>
    </w:p>
    <w:p w:rsidR="00C7073D" w:rsidRPr="00C7073D" w:rsidRDefault="00C7073D" w:rsidP="00AF4571">
      <w:pPr>
        <w:tabs>
          <w:tab w:val="left" w:pos="851"/>
        </w:tabs>
        <w:spacing w:after="200" w:line="276" w:lineRule="auto"/>
        <w:ind w:left="720"/>
        <w:contextualSpacing/>
        <w:jc w:val="center"/>
        <w:rPr>
          <w:b/>
          <w:bCs/>
          <w:sz w:val="24"/>
          <w:szCs w:val="24"/>
        </w:rPr>
      </w:pPr>
    </w:p>
    <w:p w:rsidR="007D44DC" w:rsidRPr="00C7073D" w:rsidRDefault="007D44DC" w:rsidP="002F1D6C">
      <w:pPr>
        <w:tabs>
          <w:tab w:val="left" w:pos="851"/>
        </w:tabs>
        <w:spacing w:after="200" w:line="276" w:lineRule="auto"/>
        <w:contextualSpacing/>
        <w:jc w:val="center"/>
        <w:rPr>
          <w:b/>
          <w:i/>
          <w:sz w:val="24"/>
          <w:szCs w:val="24"/>
          <w:u w:val="single"/>
          <w:lang w:val="bg-BG"/>
        </w:rPr>
      </w:pPr>
      <w:r w:rsidRPr="00C7073D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 w:rsidRPr="00C7073D">
        <w:rPr>
          <w:b/>
          <w:i/>
          <w:sz w:val="24"/>
          <w:szCs w:val="24"/>
          <w:u w:val="single"/>
          <w:lang w:val="bg-BG"/>
        </w:rPr>
        <w:t xml:space="preserve">№ </w:t>
      </w:r>
      <w:r w:rsidR="001E004B">
        <w:rPr>
          <w:b/>
          <w:i/>
          <w:sz w:val="24"/>
          <w:szCs w:val="24"/>
          <w:u w:val="single"/>
          <w:lang w:val="bg-BG"/>
        </w:rPr>
        <w:t xml:space="preserve">2: </w:t>
      </w:r>
      <w:r w:rsidRPr="00C7073D">
        <w:rPr>
          <w:b/>
          <w:sz w:val="24"/>
          <w:szCs w:val="24"/>
          <w:lang w:val="bg-BG"/>
        </w:rPr>
        <w:t xml:space="preserve"> </w:t>
      </w:r>
      <w:r w:rsidR="002F1D6C" w:rsidRPr="002F1D6C">
        <w:rPr>
          <w:b/>
          <w:bCs/>
          <w:i/>
          <w:iCs/>
          <w:sz w:val="24"/>
          <w:szCs w:val="24"/>
          <w:lang w:val="bg-BG"/>
        </w:rPr>
        <w:t>„</w:t>
      </w:r>
      <w:r w:rsidR="001E004B" w:rsidRPr="00A45CE8">
        <w:rPr>
          <w:b/>
          <w:bCs/>
          <w:i/>
          <w:sz w:val="22"/>
          <w:szCs w:val="22"/>
          <w:lang w:val="bg-BG"/>
        </w:rPr>
        <w:t>Ремонт на общинска инфраструктура (улична и пътна мрежа и съоръжения към нея) на територията на Община Габрово 2017-2019 г.</w:t>
      </w:r>
      <w:r w:rsidR="002F1D6C" w:rsidRPr="002F1D6C">
        <w:rPr>
          <w:b/>
          <w:bCs/>
          <w:i/>
          <w:iCs/>
          <w:sz w:val="24"/>
          <w:szCs w:val="24"/>
          <w:lang w:val="bg-BG"/>
        </w:rPr>
        <w:t>“</w:t>
      </w:r>
    </w:p>
    <w:p w:rsidR="007D44DC" w:rsidRPr="00C7073D" w:rsidRDefault="007D44DC" w:rsidP="007056B0">
      <w:pPr>
        <w:rPr>
          <w:sz w:val="24"/>
          <w:szCs w:val="24"/>
        </w:rPr>
      </w:pP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C7073D">
        <w:rPr>
          <w:sz w:val="24"/>
          <w:szCs w:val="24"/>
          <w:lang w:val="ru-RU"/>
        </w:rPr>
        <w:t>_</w:t>
      </w:r>
      <w:r w:rsidRPr="00C7073D">
        <w:rPr>
          <w:sz w:val="24"/>
          <w:szCs w:val="24"/>
        </w:rPr>
        <w:t>mail</w:t>
      </w:r>
      <w:r w:rsidRPr="00C7073D">
        <w:rPr>
          <w:sz w:val="24"/>
          <w:szCs w:val="24"/>
          <w:lang w:val="bg-BG"/>
        </w:rPr>
        <w:t>:...............................................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ЕИК…………………………………, Банкова сметка………………………...................................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..........................................................., Банка .......................................................................................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</w:p>
    <w:p w:rsidR="00206DD8" w:rsidRDefault="00206DD8" w:rsidP="002A2891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2A2891">
      <w:pPr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7575FF" w:rsidRPr="00C7073D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06DD8" w:rsidRPr="006D1010" w:rsidRDefault="00206DD8" w:rsidP="00206DD8">
      <w:pPr>
        <w:rPr>
          <w:sz w:val="24"/>
          <w:szCs w:val="24"/>
          <w:lang w:val="ru-RU"/>
        </w:rPr>
      </w:pPr>
    </w:p>
    <w:p w:rsidR="00206DD8" w:rsidRPr="00A1790C" w:rsidRDefault="00206DD8" w:rsidP="00206DD8">
      <w:pPr>
        <w:pStyle w:val="ListParagraph"/>
        <w:numPr>
          <w:ilvl w:val="0"/>
          <w:numId w:val="23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Pr="000E71F8">
        <w:rPr>
          <w:b/>
          <w:bCs/>
          <w:sz w:val="24"/>
          <w:szCs w:val="24"/>
          <w:lang w:val="bg-BG"/>
        </w:rPr>
        <w:t xml:space="preserve">бща </w:t>
      </w:r>
      <w:r>
        <w:rPr>
          <w:sz w:val="24"/>
          <w:szCs w:val="24"/>
          <w:lang w:val="bg-BG"/>
        </w:rPr>
        <w:t>цена</w:t>
      </w:r>
      <w:bookmarkStart w:id="0" w:name="_GoBack"/>
      <w:bookmarkEnd w:id="0"/>
      <w:r w:rsidRPr="00A1790C">
        <w:rPr>
          <w:sz w:val="24"/>
          <w:szCs w:val="24"/>
          <w:lang w:val="bg-BG"/>
        </w:rPr>
        <w:t xml:space="preserve">  на база ориентировъчната КСС, както следва:</w:t>
      </w:r>
    </w:p>
    <w:p w:rsidR="00206DD8" w:rsidRPr="006D1010" w:rsidRDefault="00206DD8" w:rsidP="00206DD8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206DD8" w:rsidRPr="006D1010" w:rsidRDefault="00206DD8" w:rsidP="00206DD8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p w:rsidR="00D6494C" w:rsidRPr="00C7073D" w:rsidRDefault="00D6494C" w:rsidP="00D6494C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D6494C" w:rsidRPr="00A55716" w:rsidRDefault="008B6075" w:rsidP="00A55716">
      <w:pPr>
        <w:pStyle w:val="ListParagraph"/>
        <w:numPr>
          <w:ilvl w:val="0"/>
          <w:numId w:val="13"/>
        </w:numPr>
        <w:tabs>
          <w:tab w:val="left" w:pos="993"/>
        </w:tabs>
        <w:spacing w:after="120"/>
        <w:ind w:left="0" w:firstLine="709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</w:t>
      </w:r>
      <w:r w:rsidR="00D6494C" w:rsidRPr="00B61915">
        <w:rPr>
          <w:b/>
          <w:sz w:val="24"/>
          <w:szCs w:val="24"/>
          <w:lang w:val="bg-BG"/>
        </w:rPr>
        <w:t>и показатели за СРР</w:t>
      </w:r>
      <w:r w:rsidR="00A55716">
        <w:rPr>
          <w:b/>
          <w:sz w:val="24"/>
          <w:szCs w:val="24"/>
          <w:lang w:val="bg-BG"/>
        </w:rPr>
        <w:t xml:space="preserve"> </w:t>
      </w:r>
      <w:r w:rsidR="00A55716" w:rsidRPr="00A55716">
        <w:rPr>
          <w:sz w:val="24"/>
          <w:szCs w:val="24"/>
          <w:lang w:val="bg-BG"/>
        </w:rPr>
        <w:t xml:space="preserve">на всички  видове работи, включени в примерната количествено- стойностна сметка </w:t>
      </w:r>
      <w:r w:rsidR="00A55716" w:rsidRPr="002A3ABF">
        <w:rPr>
          <w:i/>
          <w:sz w:val="24"/>
          <w:szCs w:val="24"/>
          <w:lang w:val="bg-BG"/>
        </w:rPr>
        <w:t>(Приложение към ценовата оферта)</w:t>
      </w:r>
      <w:r w:rsidR="00A55716" w:rsidRPr="00A55716">
        <w:rPr>
          <w:sz w:val="24"/>
          <w:szCs w:val="24"/>
          <w:lang w:val="bg-BG"/>
        </w:rPr>
        <w:t>, и на допълнителни видове работи: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часова ставка /максимална стойност 3.</w:t>
      </w:r>
      <w:r w:rsidR="00B55863">
        <w:rPr>
          <w:sz w:val="24"/>
          <w:szCs w:val="24"/>
        </w:rPr>
        <w:t>8</w:t>
      </w:r>
      <w:r w:rsidRPr="00C7073D">
        <w:rPr>
          <w:sz w:val="24"/>
          <w:szCs w:val="24"/>
          <w:lang w:val="bg-BG"/>
        </w:rPr>
        <w:t>0лв/час/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           - 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лв/</w:t>
      </w:r>
      <w:r w:rsidRPr="00C7073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ru-RU"/>
        </w:rPr>
        <w:t>чч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труда /максимален процент 95%/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/макс. процент 25%/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lastRenderedPageBreak/>
        <w:t>- доставно – складови разходи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печалба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E712AA" w:rsidRPr="00A55716" w:rsidRDefault="00E712AA" w:rsidP="00A55716">
      <w:pPr>
        <w:pStyle w:val="ListParagraph"/>
        <w:numPr>
          <w:ilvl w:val="0"/>
          <w:numId w:val="13"/>
        </w:numPr>
        <w:tabs>
          <w:tab w:val="left" w:pos="993"/>
        </w:tabs>
        <w:spacing w:after="120"/>
        <w:ind w:left="0" w:firstLine="709"/>
        <w:jc w:val="both"/>
        <w:rPr>
          <w:b/>
          <w:bCs/>
          <w:sz w:val="24"/>
          <w:szCs w:val="24"/>
          <w:u w:val="single"/>
          <w:lang w:val="bg-BG"/>
        </w:rPr>
      </w:pPr>
      <w:r w:rsidRPr="00A55716">
        <w:rPr>
          <w:b/>
          <w:bCs/>
          <w:sz w:val="24"/>
          <w:szCs w:val="24"/>
          <w:u w:val="single"/>
          <w:lang w:val="bg-BG"/>
        </w:rPr>
        <w:t xml:space="preserve">Единичните цени на видовете СРР, ценообразуващите показатели, цени на машиносмени, за превоз и материали, включени в примерната количествено- стойностна сметка </w:t>
      </w:r>
      <w:r w:rsidRPr="00A45CE8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r w:rsidR="002A2891" w:rsidRPr="002A2891">
        <w:rPr>
          <w:bCs/>
          <w:i/>
          <w:iCs/>
          <w:sz w:val="24"/>
          <w:szCs w:val="24"/>
          <w:u w:val="single"/>
          <w:lang w:val="ru-RU"/>
        </w:rPr>
        <w:t>ценовото предложение</w:t>
      </w:r>
      <w:r w:rsidRPr="00A45CE8">
        <w:rPr>
          <w:bCs/>
          <w:i/>
          <w:sz w:val="24"/>
          <w:szCs w:val="24"/>
          <w:u w:val="single"/>
          <w:lang w:val="bg-BG"/>
        </w:rPr>
        <w:t>)</w:t>
      </w:r>
      <w:r w:rsidRPr="00A55716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E712AA" w:rsidRPr="00B61915" w:rsidRDefault="00E712AA" w:rsidP="00E712AA">
      <w:pPr>
        <w:tabs>
          <w:tab w:val="left" w:pos="567"/>
          <w:tab w:val="left" w:pos="1134"/>
        </w:tabs>
        <w:spacing w:after="120"/>
        <w:ind w:firstLine="709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Цените на д</w:t>
      </w:r>
      <w:r w:rsidRPr="00B61915">
        <w:rPr>
          <w:sz w:val="24"/>
          <w:szCs w:val="24"/>
          <w:lang w:val="bg-BG"/>
        </w:rPr>
        <w:t>руги материали , при необходимост</w:t>
      </w:r>
      <w:r>
        <w:rPr>
          <w:sz w:val="24"/>
          <w:szCs w:val="24"/>
          <w:lang w:val="bg-BG"/>
        </w:rPr>
        <w:t>,</w:t>
      </w:r>
      <w:r w:rsidRPr="00B61915">
        <w:rPr>
          <w:sz w:val="24"/>
          <w:szCs w:val="24"/>
          <w:lang w:val="bg-BG"/>
        </w:rPr>
        <w:t xml:space="preserve"> </w:t>
      </w:r>
      <w:r w:rsidRPr="00B61915">
        <w:rPr>
          <w:b/>
          <w:sz w:val="24"/>
          <w:szCs w:val="24"/>
          <w:lang w:val="bg-BG"/>
        </w:rPr>
        <w:t>се доказват с фактури</w:t>
      </w:r>
      <w:r>
        <w:rPr>
          <w:sz w:val="24"/>
          <w:szCs w:val="24"/>
          <w:lang w:val="bg-BG"/>
        </w:rPr>
        <w:t>.</w:t>
      </w:r>
    </w:p>
    <w:p w:rsidR="00B61915" w:rsidRPr="00B61915" w:rsidRDefault="00B61915" w:rsidP="00B61915">
      <w:pPr>
        <w:tabs>
          <w:tab w:val="left" w:pos="993"/>
        </w:tabs>
        <w:rPr>
          <w:sz w:val="24"/>
          <w:szCs w:val="24"/>
          <w:lang w:val="bg-BG"/>
        </w:rPr>
      </w:pPr>
    </w:p>
    <w:p w:rsidR="00B61915" w:rsidRPr="00B61915" w:rsidRDefault="00B61915" w:rsidP="005B01D4">
      <w:pPr>
        <w:tabs>
          <w:tab w:val="left" w:pos="0"/>
        </w:tabs>
        <w:spacing w:after="120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 xml:space="preserve">           Поемаме ангажимент да изпълним обекта на поръчката в съответствие с изискванията, заложени в Техническите спецификации </w:t>
      </w:r>
      <w:r w:rsidR="00CB3D98">
        <w:rPr>
          <w:sz w:val="24"/>
          <w:szCs w:val="24"/>
          <w:lang w:val="bg-BG" w:eastAsia="bg-BG"/>
        </w:rPr>
        <w:t>и Описанието на поръчката</w:t>
      </w:r>
      <w:r w:rsidRPr="00B61915">
        <w:rPr>
          <w:sz w:val="24"/>
          <w:szCs w:val="24"/>
          <w:lang w:val="bg-BG" w:eastAsia="bg-BG"/>
        </w:rPr>
        <w:t xml:space="preserve">. </w:t>
      </w:r>
    </w:p>
    <w:p w:rsidR="00B61915" w:rsidRPr="00B61915" w:rsidRDefault="00B61915" w:rsidP="00B61915">
      <w:pPr>
        <w:jc w:val="both"/>
        <w:rPr>
          <w:sz w:val="24"/>
          <w:szCs w:val="24"/>
          <w:lang w:val="bg-BG" w:eastAsia="bg-BG"/>
        </w:rPr>
      </w:pPr>
    </w:p>
    <w:p w:rsidR="00B61915" w:rsidRPr="00B61915" w:rsidRDefault="00B61915" w:rsidP="00E712AA">
      <w:pPr>
        <w:ind w:firstLine="708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за изпълнението на обекта: всички необходими разходи  съобразно избраната технология и методология,  вкл.: допълнителните разходи, транспорт, работната ръка, извънреден труд и всички други присъщи разходи, както и други неупоменати по- горе.</w:t>
      </w:r>
    </w:p>
    <w:p w:rsidR="00B61915" w:rsidRPr="00B61915" w:rsidRDefault="00B61915" w:rsidP="00B61915">
      <w:pPr>
        <w:jc w:val="both"/>
        <w:rPr>
          <w:sz w:val="24"/>
          <w:szCs w:val="24"/>
          <w:lang w:val="bg-BG" w:eastAsia="bg-BG"/>
        </w:rPr>
      </w:pPr>
    </w:p>
    <w:p w:rsidR="007575FF" w:rsidRPr="00C7073D" w:rsidRDefault="007575FF" w:rsidP="002F0544">
      <w:pPr>
        <w:ind w:left="426"/>
        <w:jc w:val="both"/>
        <w:rPr>
          <w:sz w:val="24"/>
          <w:szCs w:val="24"/>
          <w:lang w:val="bg-BG"/>
        </w:rPr>
      </w:pPr>
    </w:p>
    <w:p w:rsidR="00440907" w:rsidRPr="00C7073D" w:rsidRDefault="00440907" w:rsidP="00440907">
      <w:pPr>
        <w:spacing w:after="120"/>
        <w:ind w:firstLine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гореописаната оферта.</w:t>
      </w:r>
    </w:p>
    <w:p w:rsidR="00440907" w:rsidRPr="00C7073D" w:rsidRDefault="00440907" w:rsidP="00B20731">
      <w:pPr>
        <w:ind w:firstLine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5B01D4" w:rsidRPr="00363CA3" w:rsidRDefault="005B01D4" w:rsidP="005B01D4">
      <w:pPr>
        <w:tabs>
          <w:tab w:val="left" w:pos="993"/>
        </w:tabs>
        <w:spacing w:before="60" w:after="60"/>
        <w:jc w:val="both"/>
        <w:rPr>
          <w:sz w:val="24"/>
          <w:szCs w:val="24"/>
          <w:u w:val="single"/>
          <w:lang w:val="bg-BG"/>
        </w:rPr>
      </w:pPr>
      <w:r w:rsidRPr="00363CA3">
        <w:rPr>
          <w:b/>
          <w:bCs/>
          <w:i/>
          <w:iCs/>
          <w:sz w:val="24"/>
          <w:szCs w:val="24"/>
          <w:u w:val="single"/>
          <w:lang w:val="bg-BG"/>
        </w:rPr>
        <w:t xml:space="preserve">Този документ задължително се поставя от участника в отделен запечатан непрозрачен плик - </w:t>
      </w:r>
      <w:r w:rsidRPr="00363CA3">
        <w:rPr>
          <w:rFonts w:eastAsia="Calibri"/>
          <w:b/>
          <w:i/>
          <w:sz w:val="24"/>
          <w:szCs w:val="24"/>
          <w:u w:val="single"/>
          <w:lang w:val="bg-BG"/>
        </w:rPr>
        <w:t>„Предлагани ценови параметри“</w:t>
      </w:r>
      <w:r w:rsidRPr="00363CA3">
        <w:rPr>
          <w:b/>
          <w:bCs/>
          <w:i/>
          <w:iCs/>
          <w:sz w:val="24"/>
          <w:szCs w:val="24"/>
          <w:u w:val="single"/>
          <w:lang w:val="ru-RU"/>
        </w:rPr>
        <w:t>!</w:t>
      </w:r>
    </w:p>
    <w:p w:rsidR="00A55716" w:rsidRDefault="00A55716" w:rsidP="00A55716">
      <w:pPr>
        <w:pStyle w:val="ListParagraph"/>
        <w:tabs>
          <w:tab w:val="left" w:pos="993"/>
        </w:tabs>
        <w:spacing w:after="120"/>
        <w:jc w:val="both"/>
        <w:rPr>
          <w:sz w:val="24"/>
          <w:szCs w:val="24"/>
          <w:lang w:val="ru-RU"/>
        </w:rPr>
      </w:pPr>
    </w:p>
    <w:p w:rsidR="009D18E8" w:rsidRPr="00C7073D" w:rsidRDefault="007575FF" w:rsidP="00A55716">
      <w:pPr>
        <w:spacing w:after="120"/>
        <w:ind w:firstLine="709"/>
        <w:jc w:val="both"/>
        <w:rPr>
          <w:b/>
          <w:bCs/>
          <w:sz w:val="24"/>
          <w:szCs w:val="24"/>
          <w:lang w:val="bg-BG"/>
        </w:rPr>
      </w:pPr>
      <w:r w:rsidRPr="00C7073D">
        <w:rPr>
          <w:b/>
          <w:bCs/>
          <w:sz w:val="24"/>
          <w:szCs w:val="24"/>
          <w:u w:val="single"/>
          <w:lang w:val="ru-RU"/>
        </w:rPr>
        <w:t>Приложения</w:t>
      </w:r>
      <w:r w:rsidRPr="00C7073D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Pr="00C7073D">
        <w:rPr>
          <w:b/>
          <w:bCs/>
          <w:sz w:val="24"/>
          <w:szCs w:val="24"/>
          <w:lang w:val="bg-BG"/>
        </w:rPr>
        <w:t>:</w:t>
      </w:r>
    </w:p>
    <w:p w:rsidR="00440907" w:rsidRPr="00C7073D" w:rsidRDefault="00C1482B" w:rsidP="002A2891">
      <w:pPr>
        <w:pStyle w:val="ListParagraph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</w:t>
      </w:r>
      <w:r w:rsidR="00440907" w:rsidRPr="00C7073D">
        <w:rPr>
          <w:sz w:val="24"/>
          <w:szCs w:val="24"/>
          <w:lang w:val="bg-BG"/>
        </w:rPr>
        <w:t xml:space="preserve">опълнена </w:t>
      </w:r>
      <w:r w:rsidRPr="00C7073D">
        <w:rPr>
          <w:bCs/>
          <w:iCs/>
          <w:sz w:val="24"/>
          <w:szCs w:val="24"/>
          <w:lang w:val="bg-BG"/>
        </w:rPr>
        <w:t>ориентировъчна</w:t>
      </w:r>
      <w:r w:rsidR="00020566">
        <w:rPr>
          <w:bCs/>
          <w:iCs/>
          <w:sz w:val="24"/>
          <w:szCs w:val="24"/>
          <w:lang w:val="bg-BG"/>
        </w:rPr>
        <w:t xml:space="preserve"> </w:t>
      </w:r>
      <w:r w:rsidR="00440907" w:rsidRPr="00C7073D">
        <w:rPr>
          <w:sz w:val="24"/>
          <w:szCs w:val="24"/>
          <w:lang w:val="bg-BG"/>
        </w:rPr>
        <w:t>количествено</w:t>
      </w:r>
      <w:r w:rsidR="00440907" w:rsidRPr="00C7073D">
        <w:rPr>
          <w:sz w:val="24"/>
          <w:szCs w:val="24"/>
          <w:lang w:val="ru-RU"/>
        </w:rPr>
        <w:t>-</w:t>
      </w:r>
      <w:r w:rsidR="00440907" w:rsidRPr="00C7073D">
        <w:rPr>
          <w:sz w:val="24"/>
          <w:szCs w:val="24"/>
          <w:lang w:val="bg-BG"/>
        </w:rPr>
        <w:t>стойностна сметка (</w:t>
      </w:r>
      <w:r w:rsidR="00440907" w:rsidRPr="00C7073D">
        <w:rPr>
          <w:i/>
          <w:iCs/>
          <w:sz w:val="24"/>
          <w:szCs w:val="24"/>
          <w:lang w:val="ru-RU"/>
        </w:rPr>
        <w:t xml:space="preserve">Приложение към </w:t>
      </w:r>
      <w:r w:rsidR="002A2891" w:rsidRPr="002A2891">
        <w:rPr>
          <w:i/>
          <w:iCs/>
          <w:sz w:val="24"/>
          <w:szCs w:val="24"/>
          <w:lang w:val="ru-RU"/>
        </w:rPr>
        <w:t>ценовото предложение</w:t>
      </w:r>
      <w:r w:rsidR="00440907" w:rsidRPr="00C7073D">
        <w:rPr>
          <w:sz w:val="24"/>
          <w:szCs w:val="24"/>
          <w:lang w:val="bg-BG"/>
        </w:rPr>
        <w:t>)</w:t>
      </w:r>
      <w:r w:rsidR="00440907" w:rsidRPr="00C7073D">
        <w:rPr>
          <w:i/>
          <w:iCs/>
          <w:sz w:val="24"/>
          <w:szCs w:val="24"/>
          <w:lang w:val="bg-BG"/>
        </w:rPr>
        <w:t xml:space="preserve">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C7073D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C7073D">
        <w:rPr>
          <w:b/>
          <w:bCs/>
          <w:i/>
          <w:sz w:val="24"/>
          <w:szCs w:val="24"/>
        </w:rPr>
        <w:t>Ex</w:t>
      </w:r>
      <w:r w:rsidR="008D46FC">
        <w:rPr>
          <w:b/>
          <w:bCs/>
          <w:i/>
          <w:sz w:val="24"/>
          <w:szCs w:val="24"/>
        </w:rPr>
        <w:t>c</w:t>
      </w:r>
      <w:r w:rsidR="00440907" w:rsidRPr="00C7073D">
        <w:rPr>
          <w:b/>
          <w:bCs/>
          <w:i/>
          <w:sz w:val="24"/>
          <w:szCs w:val="24"/>
        </w:rPr>
        <w:t>el</w:t>
      </w:r>
    </w:p>
    <w:p w:rsidR="00440907" w:rsidRPr="00C7073D" w:rsidRDefault="00C1482B" w:rsidP="009D18E8">
      <w:pPr>
        <w:pStyle w:val="ListParagraph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  <w:lang w:val="bg-BG"/>
        </w:rPr>
      </w:pPr>
      <w:r w:rsidRPr="00C7073D">
        <w:rPr>
          <w:bCs/>
          <w:sz w:val="24"/>
          <w:szCs w:val="24"/>
          <w:lang w:val="bg-BG"/>
        </w:rPr>
        <w:t>А</w:t>
      </w:r>
      <w:r w:rsidR="007575FF" w:rsidRPr="00C7073D">
        <w:rPr>
          <w:bCs/>
          <w:sz w:val="24"/>
          <w:szCs w:val="24"/>
          <w:lang w:val="bg-BG"/>
        </w:rPr>
        <w:t>нализи на единични</w:t>
      </w:r>
      <w:r w:rsidRPr="00C7073D">
        <w:rPr>
          <w:bCs/>
          <w:sz w:val="24"/>
          <w:szCs w:val="24"/>
          <w:lang w:val="bg-BG"/>
        </w:rPr>
        <w:t xml:space="preserve">те </w:t>
      </w:r>
      <w:r w:rsidR="007575FF" w:rsidRPr="00C7073D">
        <w:rPr>
          <w:bCs/>
          <w:sz w:val="24"/>
          <w:szCs w:val="24"/>
          <w:lang w:val="bg-BG"/>
        </w:rPr>
        <w:t>офертни цени</w:t>
      </w:r>
      <w:r w:rsidR="007575FF" w:rsidRPr="00C7073D">
        <w:rPr>
          <w:sz w:val="24"/>
          <w:szCs w:val="24"/>
          <w:lang w:val="bg-BG"/>
        </w:rPr>
        <w:t xml:space="preserve"> за СРР</w:t>
      </w:r>
      <w:r w:rsidR="00440907" w:rsidRPr="00C7073D">
        <w:rPr>
          <w:sz w:val="24"/>
          <w:szCs w:val="24"/>
          <w:lang w:val="bg-BG"/>
        </w:rPr>
        <w:t xml:space="preserve">, включени в </w:t>
      </w:r>
      <w:r w:rsidRPr="00C7073D">
        <w:rPr>
          <w:bCs/>
          <w:iCs/>
          <w:sz w:val="24"/>
          <w:szCs w:val="24"/>
          <w:lang w:val="bg-BG"/>
        </w:rPr>
        <w:t>ориентировъчна</w:t>
      </w:r>
      <w:r w:rsidR="00440907" w:rsidRPr="00C7073D">
        <w:rPr>
          <w:bCs/>
          <w:iCs/>
          <w:sz w:val="24"/>
          <w:szCs w:val="24"/>
          <w:lang w:val="bg-BG"/>
        </w:rPr>
        <w:t>та</w:t>
      </w:r>
      <w:r w:rsidR="00440907" w:rsidRPr="00C7073D">
        <w:rPr>
          <w:b/>
          <w:bCs/>
          <w:iCs/>
          <w:sz w:val="24"/>
          <w:szCs w:val="24"/>
          <w:lang w:val="bg-BG"/>
        </w:rPr>
        <w:t xml:space="preserve"> </w:t>
      </w:r>
      <w:r w:rsidR="00440907" w:rsidRPr="00C7073D">
        <w:rPr>
          <w:b/>
          <w:bCs/>
          <w:i/>
          <w:iCs/>
          <w:sz w:val="24"/>
          <w:szCs w:val="24"/>
          <w:lang w:val="bg-BG"/>
        </w:rPr>
        <w:t xml:space="preserve"> </w:t>
      </w:r>
      <w:r w:rsidR="00440907" w:rsidRPr="00C7073D">
        <w:rPr>
          <w:sz w:val="24"/>
          <w:szCs w:val="24"/>
          <w:lang w:val="bg-BG"/>
        </w:rPr>
        <w:t>количествено</w:t>
      </w:r>
      <w:r w:rsidR="00440907" w:rsidRPr="00C7073D">
        <w:rPr>
          <w:sz w:val="24"/>
          <w:szCs w:val="24"/>
          <w:lang w:val="ru-RU"/>
        </w:rPr>
        <w:t>-</w:t>
      </w:r>
      <w:r w:rsidR="00440907" w:rsidRPr="00C7073D">
        <w:rPr>
          <w:sz w:val="24"/>
          <w:szCs w:val="24"/>
          <w:lang w:val="bg-BG"/>
        </w:rPr>
        <w:t xml:space="preserve">стойностна сметка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C7073D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C7073D">
        <w:rPr>
          <w:b/>
          <w:bCs/>
          <w:i/>
          <w:sz w:val="24"/>
          <w:szCs w:val="24"/>
        </w:rPr>
        <w:t>Ex</w:t>
      </w:r>
      <w:r w:rsidR="008D46FC">
        <w:rPr>
          <w:b/>
          <w:bCs/>
          <w:i/>
          <w:sz w:val="24"/>
          <w:szCs w:val="24"/>
        </w:rPr>
        <w:t>c</w:t>
      </w:r>
      <w:r w:rsidR="00440907" w:rsidRPr="00C7073D">
        <w:rPr>
          <w:b/>
          <w:bCs/>
          <w:i/>
          <w:sz w:val="24"/>
          <w:szCs w:val="24"/>
        </w:rPr>
        <w:t>el</w:t>
      </w:r>
    </w:p>
    <w:p w:rsidR="008501CC" w:rsidRPr="005B01D4" w:rsidRDefault="008501CC" w:rsidP="008501CC">
      <w:pPr>
        <w:pStyle w:val="ListParagraph"/>
        <w:tabs>
          <w:tab w:val="left" w:pos="709"/>
        </w:tabs>
        <w:ind w:left="709"/>
        <w:jc w:val="both"/>
        <w:rPr>
          <w:sz w:val="24"/>
          <w:szCs w:val="24"/>
          <w:lang w:val="bg-BG"/>
        </w:rPr>
      </w:pPr>
    </w:p>
    <w:p w:rsidR="00EC139B" w:rsidRPr="005B01D4" w:rsidRDefault="00EC139B" w:rsidP="00EC139B">
      <w:pPr>
        <w:ind w:firstLine="708"/>
        <w:jc w:val="both"/>
        <w:rPr>
          <w:b/>
          <w:bCs/>
          <w:i/>
          <w:sz w:val="22"/>
          <w:szCs w:val="22"/>
          <w:lang w:val="bg-BG"/>
        </w:rPr>
      </w:pPr>
      <w:r w:rsidRPr="005B01D4">
        <w:rPr>
          <w:b/>
          <w:bCs/>
          <w:i/>
          <w:sz w:val="22"/>
          <w:szCs w:val="22"/>
          <w:lang w:val="bg-BG"/>
        </w:rPr>
        <w:t xml:space="preserve">Забележка: Общата цена по ориентировъчната КСС, се ползва за класирането, съобразно методиката. Договорът ще бъде подписан за общия финансов ресурс  за 2017, 2018 и 2019 г. </w:t>
      </w:r>
    </w:p>
    <w:p w:rsidR="005B01D4" w:rsidRPr="00363CA3" w:rsidRDefault="005B01D4" w:rsidP="005B01D4">
      <w:pPr>
        <w:tabs>
          <w:tab w:val="left" w:pos="993"/>
        </w:tabs>
        <w:spacing w:before="60" w:after="60"/>
        <w:jc w:val="both"/>
        <w:rPr>
          <w:b/>
          <w:sz w:val="24"/>
          <w:szCs w:val="24"/>
          <w:u w:val="single"/>
          <w:lang w:val="bg-BG"/>
        </w:rPr>
      </w:pPr>
      <w:r w:rsidRPr="00363CA3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 от участие в процедурата.</w:t>
      </w:r>
    </w:p>
    <w:tbl>
      <w:tblPr>
        <w:tblW w:w="9750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C7073D" w:rsidTr="002F0544">
        <w:trPr>
          <w:trHeight w:val="36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Дата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</w:tcPr>
          <w:p w:rsidR="00713FA7" w:rsidRPr="00C7073D" w:rsidRDefault="00713FA7" w:rsidP="00E50BA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________/ _________ / ______</w:t>
            </w:r>
          </w:p>
        </w:tc>
      </w:tr>
      <w:tr w:rsidR="007575FF" w:rsidRPr="00C7073D" w:rsidTr="002F0544">
        <w:trPr>
          <w:trHeight w:val="388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Име</w:t>
            </w:r>
            <w:proofErr w:type="spellEnd"/>
            <w:r w:rsidRPr="00C7073D">
              <w:rPr>
                <w:sz w:val="24"/>
                <w:szCs w:val="24"/>
              </w:rPr>
              <w:t xml:space="preserve"> и </w:t>
            </w:r>
            <w:proofErr w:type="spellStart"/>
            <w:r w:rsidRPr="00C7073D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  <w:tr w:rsidR="007575FF" w:rsidRPr="00C7073D" w:rsidTr="002F0544">
        <w:trPr>
          <w:trHeight w:val="45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Подпис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на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упълномощеното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</w:tbl>
    <w:p w:rsidR="007575FF" w:rsidRPr="00E2082C" w:rsidRDefault="007575FF" w:rsidP="00E62886">
      <w:pPr>
        <w:rPr>
          <w:lang w:val="bg-BG"/>
        </w:rPr>
      </w:pPr>
    </w:p>
    <w:sectPr w:rsidR="007575FF" w:rsidRPr="00E2082C" w:rsidSect="00B20731">
      <w:footerReference w:type="default" r:id="rId8"/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5D" w:rsidRDefault="005E6F5D" w:rsidP="00713FA7">
      <w:r>
        <w:separator/>
      </w:r>
    </w:p>
  </w:endnote>
  <w:endnote w:type="continuationSeparator" w:id="0">
    <w:p w:rsidR="005E6F5D" w:rsidRDefault="005E6F5D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27F93" w:rsidRPr="00E27F93">
      <w:rPr>
        <w:noProof/>
        <w:lang w:val="bg-BG"/>
      </w:rPr>
      <w:t>1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5D" w:rsidRDefault="005E6F5D" w:rsidP="00713FA7">
      <w:r>
        <w:separator/>
      </w:r>
    </w:p>
  </w:footnote>
  <w:footnote w:type="continuationSeparator" w:id="0">
    <w:p w:rsidR="005E6F5D" w:rsidRDefault="005E6F5D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EEE6775A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2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3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5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6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127DBB"/>
    <w:rsid w:val="00140FD4"/>
    <w:rsid w:val="0017345E"/>
    <w:rsid w:val="001C4A45"/>
    <w:rsid w:val="001D154E"/>
    <w:rsid w:val="001D2BF8"/>
    <w:rsid w:val="001E004B"/>
    <w:rsid w:val="001E2432"/>
    <w:rsid w:val="001F0C29"/>
    <w:rsid w:val="00203696"/>
    <w:rsid w:val="00206DD8"/>
    <w:rsid w:val="00257D11"/>
    <w:rsid w:val="002738B1"/>
    <w:rsid w:val="00277EC4"/>
    <w:rsid w:val="00277F83"/>
    <w:rsid w:val="002A2891"/>
    <w:rsid w:val="002A3ABF"/>
    <w:rsid w:val="002C4657"/>
    <w:rsid w:val="002F0544"/>
    <w:rsid w:val="002F1D6C"/>
    <w:rsid w:val="00315686"/>
    <w:rsid w:val="00320453"/>
    <w:rsid w:val="00330772"/>
    <w:rsid w:val="003C79B7"/>
    <w:rsid w:val="003D6678"/>
    <w:rsid w:val="004075B0"/>
    <w:rsid w:val="00440907"/>
    <w:rsid w:val="00464683"/>
    <w:rsid w:val="004D5720"/>
    <w:rsid w:val="00500918"/>
    <w:rsid w:val="00515EC0"/>
    <w:rsid w:val="00516683"/>
    <w:rsid w:val="00517DD7"/>
    <w:rsid w:val="00524555"/>
    <w:rsid w:val="005561C0"/>
    <w:rsid w:val="005B01D4"/>
    <w:rsid w:val="005C6A1D"/>
    <w:rsid w:val="005E6F5D"/>
    <w:rsid w:val="00634449"/>
    <w:rsid w:val="0066148C"/>
    <w:rsid w:val="00690C93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575FF"/>
    <w:rsid w:val="007766E4"/>
    <w:rsid w:val="007A4E63"/>
    <w:rsid w:val="007B25EF"/>
    <w:rsid w:val="007B31C8"/>
    <w:rsid w:val="007C440C"/>
    <w:rsid w:val="007D3780"/>
    <w:rsid w:val="007D44DC"/>
    <w:rsid w:val="00831289"/>
    <w:rsid w:val="008501CC"/>
    <w:rsid w:val="008640C4"/>
    <w:rsid w:val="008A1F3F"/>
    <w:rsid w:val="008A4672"/>
    <w:rsid w:val="008B6075"/>
    <w:rsid w:val="008D46FC"/>
    <w:rsid w:val="008D7AAF"/>
    <w:rsid w:val="008E7504"/>
    <w:rsid w:val="00924656"/>
    <w:rsid w:val="00935EF8"/>
    <w:rsid w:val="00950F0E"/>
    <w:rsid w:val="009D18E8"/>
    <w:rsid w:val="00A128FB"/>
    <w:rsid w:val="00A17C41"/>
    <w:rsid w:val="00A34AB4"/>
    <w:rsid w:val="00A45CE8"/>
    <w:rsid w:val="00A55716"/>
    <w:rsid w:val="00AA3113"/>
    <w:rsid w:val="00AB7C34"/>
    <w:rsid w:val="00AC6F8A"/>
    <w:rsid w:val="00AF1900"/>
    <w:rsid w:val="00AF4571"/>
    <w:rsid w:val="00B06A52"/>
    <w:rsid w:val="00B116D4"/>
    <w:rsid w:val="00B20731"/>
    <w:rsid w:val="00B55863"/>
    <w:rsid w:val="00B61915"/>
    <w:rsid w:val="00B66E0D"/>
    <w:rsid w:val="00B70F36"/>
    <w:rsid w:val="00B96812"/>
    <w:rsid w:val="00BB74A4"/>
    <w:rsid w:val="00BE78DC"/>
    <w:rsid w:val="00C111F1"/>
    <w:rsid w:val="00C123E5"/>
    <w:rsid w:val="00C1482B"/>
    <w:rsid w:val="00C3660A"/>
    <w:rsid w:val="00C4629F"/>
    <w:rsid w:val="00C6551C"/>
    <w:rsid w:val="00C7073D"/>
    <w:rsid w:val="00C868D9"/>
    <w:rsid w:val="00C92671"/>
    <w:rsid w:val="00CB3D98"/>
    <w:rsid w:val="00CB5F7C"/>
    <w:rsid w:val="00CC2412"/>
    <w:rsid w:val="00CC434E"/>
    <w:rsid w:val="00D0288E"/>
    <w:rsid w:val="00D45A05"/>
    <w:rsid w:val="00D5794A"/>
    <w:rsid w:val="00D6494C"/>
    <w:rsid w:val="00D64AEC"/>
    <w:rsid w:val="00D93555"/>
    <w:rsid w:val="00DF1A30"/>
    <w:rsid w:val="00E16B81"/>
    <w:rsid w:val="00E2082C"/>
    <w:rsid w:val="00E27F93"/>
    <w:rsid w:val="00E30686"/>
    <w:rsid w:val="00E50BA8"/>
    <w:rsid w:val="00E62886"/>
    <w:rsid w:val="00E712AA"/>
    <w:rsid w:val="00EC139B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8</cp:revision>
  <dcterms:created xsi:type="dcterms:W3CDTF">2017-03-15T13:56:00Z</dcterms:created>
  <dcterms:modified xsi:type="dcterms:W3CDTF">2017-03-30T05:27:00Z</dcterms:modified>
</cp:coreProperties>
</file>